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hint="eastAsia" w:ascii="宋体" w:hAnsi="宋体" w:cs="宋体"/>
          <w:b/>
          <w:bCs/>
          <w:sz w:val="44"/>
          <w:szCs w:val="44"/>
          <w:lang w:val="en-US" w:eastAsia="zh-CN"/>
        </w:rPr>
      </w:pPr>
      <w:r>
        <w:rPr>
          <w:rFonts w:hint="eastAsia" w:ascii="宋体" w:hAnsi="宋体" w:cs="宋体"/>
          <w:b/>
          <w:bCs/>
          <w:sz w:val="44"/>
          <w:szCs w:val="44"/>
        </w:rPr>
        <w:t>芮城县</w:t>
      </w:r>
      <w:r>
        <w:rPr>
          <w:rFonts w:hint="eastAsia" w:ascii="宋体" w:hAnsi="宋体" w:cs="宋体"/>
          <w:b/>
          <w:bCs/>
          <w:sz w:val="44"/>
          <w:szCs w:val="44"/>
          <w:lang w:val="en-US" w:eastAsia="zh-CN"/>
        </w:rPr>
        <w:t>红十字</w:t>
      </w:r>
      <w:bookmarkStart w:id="0" w:name="_GoBack"/>
      <w:bookmarkEnd w:id="0"/>
      <w:r>
        <w:rPr>
          <w:rFonts w:hint="eastAsia" w:ascii="宋体" w:hAnsi="宋体" w:cs="宋体"/>
          <w:b/>
          <w:bCs/>
          <w:sz w:val="44"/>
          <w:szCs w:val="44"/>
          <w:lang w:val="en-US" w:eastAsia="zh-CN"/>
        </w:rPr>
        <w:t>会</w:t>
      </w:r>
    </w:p>
    <w:p>
      <w:pPr>
        <w:spacing w:line="560" w:lineRule="exact"/>
        <w:jc w:val="center"/>
        <w:rPr>
          <w:rFonts w:hint="eastAsia" w:ascii="华文中宋" w:hAnsi="华文中宋" w:eastAsia="华文中宋"/>
          <w:sz w:val="44"/>
          <w:szCs w:val="44"/>
        </w:rPr>
      </w:pPr>
      <w:r>
        <w:rPr>
          <w:rFonts w:hint="eastAsia" w:ascii="宋体" w:hAnsi="宋体" w:cs="宋体"/>
          <w:b/>
          <w:bCs/>
          <w:sz w:val="44"/>
          <w:szCs w:val="44"/>
        </w:rPr>
        <w:t>202</w:t>
      </w:r>
      <w:r>
        <w:rPr>
          <w:rFonts w:hint="eastAsia" w:ascii="宋体" w:hAnsi="宋体" w:cs="宋体"/>
          <w:b/>
          <w:bCs/>
          <w:sz w:val="44"/>
          <w:szCs w:val="44"/>
          <w:lang w:val="en-US" w:eastAsia="zh-CN"/>
        </w:rPr>
        <w:t>3</w:t>
      </w:r>
      <w:r>
        <w:rPr>
          <w:rFonts w:hint="eastAsia" w:ascii="宋体" w:hAnsi="宋体" w:cs="宋体"/>
          <w:b/>
          <w:bCs/>
          <w:sz w:val="44"/>
          <w:szCs w:val="44"/>
        </w:rPr>
        <w:t>年</w:t>
      </w:r>
      <w:r>
        <w:rPr>
          <w:rFonts w:hint="eastAsia" w:ascii="宋体" w:hAnsi="宋体" w:cs="宋体"/>
          <w:b/>
          <w:bCs/>
          <w:sz w:val="44"/>
          <w:szCs w:val="44"/>
          <w:lang w:eastAsia="zh-CN"/>
        </w:rPr>
        <w:t>度</w:t>
      </w:r>
      <w:r>
        <w:rPr>
          <w:rFonts w:hint="eastAsia" w:ascii="宋体" w:hAnsi="宋体" w:cs="宋体"/>
          <w:b/>
          <w:bCs/>
          <w:sz w:val="44"/>
          <w:szCs w:val="44"/>
        </w:rPr>
        <w:t>部门预算</w:t>
      </w:r>
      <w:r>
        <w:rPr>
          <w:rFonts w:hint="eastAsia" w:ascii="宋体" w:hAnsi="宋体" w:cs="宋体"/>
          <w:b/>
          <w:bCs/>
          <w:sz w:val="44"/>
          <w:szCs w:val="44"/>
          <w:lang w:eastAsia="zh-CN"/>
        </w:rPr>
        <w:t>公开</w:t>
      </w:r>
      <w:r>
        <w:rPr>
          <w:rFonts w:hint="eastAsia" w:ascii="华文中宋" w:hAnsi="华文中宋" w:eastAsia="华文中宋"/>
          <w:sz w:val="44"/>
          <w:szCs w:val="44"/>
        </w:rPr>
        <w:t>目录</w:t>
      </w:r>
    </w:p>
    <w:p>
      <w:pPr>
        <w:pStyle w:val="2"/>
        <w:rPr>
          <w:rFonts w:hint="eastAsia"/>
        </w:rPr>
      </w:pPr>
    </w:p>
    <w:p>
      <w:pPr>
        <w:spacing w:line="600" w:lineRule="exact"/>
        <w:ind w:left="0" w:leftChars="0" w:firstLine="640" w:firstLineChars="200"/>
        <w:jc w:val="both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第一部分  概况</w:t>
      </w:r>
    </w:p>
    <w:p>
      <w:pPr>
        <w:spacing w:line="600" w:lineRule="exact"/>
        <w:ind w:left="0" w:leftChars="0" w:firstLine="640" w:firstLineChars="200"/>
        <w:jc w:val="both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一、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单位概况</w:t>
      </w:r>
    </w:p>
    <w:p>
      <w:pPr>
        <w:spacing w:line="600" w:lineRule="exact"/>
        <w:ind w:left="0" w:leftChars="0" w:firstLine="640" w:firstLineChars="200"/>
        <w:jc w:val="both"/>
        <w:rPr>
          <w:rFonts w:hint="eastAsia" w:ascii="仿宋_GB2312" w:hAnsi="楷体" w:eastAsia="宋体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二、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主要职能</w:t>
      </w:r>
    </w:p>
    <w:p>
      <w:pPr>
        <w:ind w:left="0" w:leftChars="0" w:firstLine="640"/>
        <w:jc w:val="both"/>
        <w:rPr>
          <w:rFonts w:hint="eastAsia" w:ascii="黑体" w:hAnsi="黑体" w:eastAsia="楷体"/>
          <w:szCs w:val="32"/>
          <w:lang w:eastAsia="zh-CN"/>
        </w:rPr>
      </w:pPr>
      <w:r>
        <w:rPr>
          <w:rFonts w:hint="eastAsia" w:ascii="黑体" w:hAnsi="黑体" w:eastAsia="黑体"/>
          <w:sz w:val="32"/>
          <w:szCs w:val="32"/>
        </w:rPr>
        <w:t>第</w:t>
      </w:r>
      <w:r>
        <w:rPr>
          <w:rFonts w:hint="eastAsia" w:ascii="黑体" w:hAnsi="黑体" w:eastAsia="黑体"/>
          <w:sz w:val="32"/>
          <w:szCs w:val="32"/>
          <w:lang w:eastAsia="zh-CN"/>
        </w:rPr>
        <w:t>二</w:t>
      </w:r>
      <w:r>
        <w:rPr>
          <w:rFonts w:hint="eastAsia" w:ascii="黑体" w:hAnsi="黑体" w:eastAsia="黑体"/>
          <w:sz w:val="32"/>
          <w:szCs w:val="32"/>
        </w:rPr>
        <w:t>部分  20</w:t>
      </w:r>
      <w:r>
        <w:rPr>
          <w:rFonts w:ascii="黑体" w:hAnsi="黑体" w:eastAsia="黑体"/>
          <w:sz w:val="32"/>
          <w:szCs w:val="32"/>
        </w:rPr>
        <w:t>2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3</w:t>
      </w:r>
      <w:r>
        <w:rPr>
          <w:rFonts w:hint="eastAsia" w:ascii="黑体" w:hAnsi="黑体" w:eastAsia="黑体"/>
          <w:sz w:val="32"/>
          <w:szCs w:val="32"/>
        </w:rPr>
        <w:t>年度部门</w:t>
      </w:r>
      <w:r>
        <w:rPr>
          <w:rFonts w:hint="eastAsia" w:ascii="黑体" w:hAnsi="黑体" w:eastAsia="黑体"/>
          <w:sz w:val="32"/>
          <w:szCs w:val="32"/>
          <w:lang w:eastAsia="zh-CN"/>
        </w:rPr>
        <w:t>预</w:t>
      </w:r>
      <w:r>
        <w:rPr>
          <w:rFonts w:hint="eastAsia" w:ascii="黑体" w:hAnsi="黑体" w:eastAsia="黑体"/>
          <w:sz w:val="32"/>
          <w:szCs w:val="32"/>
        </w:rPr>
        <w:t>算情况说明</w:t>
      </w:r>
    </w:p>
    <w:p>
      <w:pPr>
        <w:ind w:left="0" w:leftChars="0" w:firstLine="640"/>
        <w:jc w:val="both"/>
        <w:rPr>
          <w:rFonts w:hint="eastAsia" w:ascii="仿宋_GB2312" w:hAnsi="仿宋_GB2312" w:eastAsia="楷体" w:cs="仿宋_GB2312"/>
          <w:color w:val="00000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一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、预算收支增减变化及情况说明</w:t>
      </w:r>
    </w:p>
    <w:p>
      <w:pPr>
        <w:pStyle w:val="6"/>
        <w:shd w:val="clear" w:color="auto" w:fill="FFFFFF"/>
        <w:spacing w:before="0" w:beforeAutospacing="0" w:after="0" w:afterAutospacing="0" w:line="560" w:lineRule="exact"/>
        <w:ind w:left="0" w:leftChars="0" w:firstLine="640" w:firstLineChars="200"/>
        <w:jc w:val="both"/>
        <w:rPr>
          <w:rFonts w:hint="eastAsia" w:ascii="仿宋_GB2312" w:hAnsi="仿宋_GB2312" w:eastAsia="楷体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、机关运行经费安排情况</w:t>
      </w:r>
    </w:p>
    <w:p>
      <w:pPr>
        <w:pStyle w:val="6"/>
        <w:shd w:val="clear" w:color="auto" w:fill="FFFFFF"/>
        <w:spacing w:before="0" w:beforeAutospacing="0" w:after="0" w:afterAutospacing="0" w:line="560" w:lineRule="exact"/>
        <w:ind w:left="0" w:leftChars="0" w:firstLine="640" w:firstLineChars="200"/>
        <w:jc w:val="both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三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、三公经费增减变化及原因</w:t>
      </w:r>
    </w:p>
    <w:p>
      <w:pPr>
        <w:ind w:left="0" w:leftChars="0" w:firstLine="640"/>
        <w:jc w:val="both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四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、政府采购预算情况说明</w:t>
      </w:r>
    </w:p>
    <w:p>
      <w:pPr>
        <w:pStyle w:val="6"/>
        <w:shd w:val="clear" w:color="auto" w:fill="FFFFFF"/>
        <w:spacing w:before="0" w:beforeAutospacing="0" w:after="0" w:afterAutospacing="0" w:line="560" w:lineRule="exact"/>
        <w:ind w:left="0" w:leftChars="0" w:firstLine="640" w:firstLineChars="200"/>
        <w:jc w:val="both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五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、行政事业单位国有资产使用占用情况说明</w:t>
      </w:r>
    </w:p>
    <w:p>
      <w:pPr>
        <w:ind w:left="0" w:leftChars="0" w:firstLine="640"/>
        <w:jc w:val="both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六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、项目绩效目标情况说明</w:t>
      </w:r>
    </w:p>
    <w:p>
      <w:pPr>
        <w:ind w:firstLine="640"/>
        <w:jc w:val="both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第</w:t>
      </w:r>
      <w:r>
        <w:rPr>
          <w:rFonts w:hint="eastAsia" w:ascii="黑体" w:hAnsi="黑体" w:eastAsia="黑体"/>
          <w:sz w:val="32"/>
          <w:szCs w:val="32"/>
          <w:lang w:eastAsia="zh-CN"/>
        </w:rPr>
        <w:t>三</w:t>
      </w:r>
      <w:r>
        <w:rPr>
          <w:rFonts w:hint="eastAsia" w:ascii="黑体" w:hAnsi="黑体" w:eastAsia="黑体"/>
          <w:sz w:val="32"/>
          <w:szCs w:val="32"/>
        </w:rPr>
        <w:t xml:space="preserve">部分 </w:t>
      </w:r>
      <w:r>
        <w:rPr>
          <w:rFonts w:ascii="黑体" w:hAnsi="黑体" w:eastAsia="黑体"/>
          <w:sz w:val="32"/>
          <w:szCs w:val="32"/>
        </w:rPr>
        <w:t xml:space="preserve"> </w:t>
      </w:r>
      <w:r>
        <w:rPr>
          <w:rFonts w:hint="eastAsia" w:ascii="黑体" w:hAnsi="黑体" w:eastAsia="黑体"/>
          <w:sz w:val="32"/>
          <w:szCs w:val="32"/>
        </w:rPr>
        <w:t>名词解释</w:t>
      </w:r>
    </w:p>
    <w:p>
      <w:pPr>
        <w:ind w:firstLine="640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第</w:t>
      </w:r>
      <w:r>
        <w:rPr>
          <w:rFonts w:hint="eastAsia" w:ascii="黑体" w:hAnsi="黑体" w:eastAsia="黑体"/>
          <w:sz w:val="32"/>
          <w:szCs w:val="32"/>
          <w:lang w:eastAsia="zh-CN"/>
        </w:rPr>
        <w:t>四</w:t>
      </w:r>
      <w:r>
        <w:rPr>
          <w:rFonts w:hint="eastAsia" w:ascii="黑体" w:hAnsi="黑体" w:eastAsia="黑体"/>
          <w:sz w:val="32"/>
          <w:szCs w:val="32"/>
        </w:rPr>
        <w:t>部分  20</w:t>
      </w:r>
      <w:r>
        <w:rPr>
          <w:rFonts w:ascii="黑体" w:hAnsi="黑体" w:eastAsia="黑体"/>
          <w:sz w:val="32"/>
          <w:szCs w:val="32"/>
        </w:rPr>
        <w:t>2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3</w:t>
      </w:r>
      <w:r>
        <w:rPr>
          <w:rFonts w:hint="eastAsia" w:ascii="黑体" w:hAnsi="黑体" w:eastAsia="黑体"/>
          <w:sz w:val="32"/>
          <w:szCs w:val="32"/>
        </w:rPr>
        <w:t>年度部门</w:t>
      </w:r>
      <w:r>
        <w:rPr>
          <w:rFonts w:hint="eastAsia" w:ascii="黑体" w:hAnsi="黑体" w:eastAsia="黑体"/>
          <w:sz w:val="32"/>
          <w:szCs w:val="32"/>
          <w:lang w:eastAsia="zh-CN"/>
        </w:rPr>
        <w:t>预算公开</w:t>
      </w:r>
      <w:r>
        <w:rPr>
          <w:rFonts w:hint="eastAsia" w:ascii="黑体" w:hAnsi="黑体" w:eastAsia="黑体"/>
          <w:sz w:val="32"/>
          <w:szCs w:val="32"/>
        </w:rPr>
        <w:t>表</w:t>
      </w:r>
    </w:p>
    <w:p>
      <w:pPr>
        <w:ind w:firstLine="64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预算公开表一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2023年预算收支总表</w:t>
      </w:r>
    </w:p>
    <w:p>
      <w:pPr>
        <w:ind w:firstLine="64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预算公开表</w:t>
      </w:r>
      <w:r>
        <w:rPr>
          <w:rFonts w:hint="eastAsia" w:ascii="仿宋_GB2312" w:hAnsi="仿宋_GB2312" w:eastAsia="仿宋_GB2312" w:cs="仿宋_GB2312"/>
          <w:sz w:val="32"/>
          <w:szCs w:val="32"/>
        </w:rPr>
        <w:t>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2023年预算</w:t>
      </w:r>
      <w:r>
        <w:rPr>
          <w:rFonts w:hint="eastAsia" w:ascii="仿宋_GB2312" w:hAnsi="仿宋_GB2312" w:eastAsia="仿宋_GB2312" w:cs="仿宋_GB2312"/>
          <w:sz w:val="32"/>
          <w:szCs w:val="32"/>
        </w:rPr>
        <w:t>收入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总</w:t>
      </w:r>
      <w:r>
        <w:rPr>
          <w:rFonts w:hint="eastAsia" w:ascii="仿宋_GB2312" w:hAnsi="仿宋_GB2312" w:eastAsia="仿宋_GB2312" w:cs="仿宋_GB2312"/>
          <w:sz w:val="32"/>
          <w:szCs w:val="32"/>
        </w:rPr>
        <w:t>表</w:t>
      </w:r>
    </w:p>
    <w:p>
      <w:pPr>
        <w:ind w:firstLine="64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预算公开表</w:t>
      </w:r>
      <w:r>
        <w:rPr>
          <w:rFonts w:hint="eastAsia" w:ascii="仿宋_GB2312" w:hAnsi="仿宋_GB2312" w:eastAsia="仿宋_GB2312" w:cs="仿宋_GB2312"/>
          <w:sz w:val="32"/>
          <w:szCs w:val="32"/>
        </w:rPr>
        <w:t>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2023年预算</w:t>
      </w:r>
      <w:r>
        <w:rPr>
          <w:rFonts w:hint="eastAsia" w:ascii="仿宋_GB2312" w:hAnsi="仿宋_GB2312" w:eastAsia="仿宋_GB2312" w:cs="仿宋_GB2312"/>
          <w:sz w:val="32"/>
          <w:szCs w:val="32"/>
        </w:rPr>
        <w:t>支出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总</w:t>
      </w:r>
      <w:r>
        <w:rPr>
          <w:rFonts w:hint="eastAsia" w:ascii="仿宋_GB2312" w:hAnsi="仿宋_GB2312" w:eastAsia="仿宋_GB2312" w:cs="仿宋_GB2312"/>
          <w:sz w:val="32"/>
          <w:szCs w:val="32"/>
        </w:rPr>
        <w:t>表</w:t>
      </w:r>
    </w:p>
    <w:p>
      <w:pPr>
        <w:ind w:firstLine="64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预算公开表</w:t>
      </w:r>
      <w:r>
        <w:rPr>
          <w:rFonts w:hint="eastAsia" w:ascii="仿宋_GB2312" w:hAnsi="仿宋_GB2312" w:eastAsia="仿宋_GB2312" w:cs="仿宋_GB2312"/>
          <w:sz w:val="32"/>
          <w:szCs w:val="32"/>
        </w:rPr>
        <w:t>四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2023年财政拨款收支总表</w:t>
      </w:r>
    </w:p>
    <w:p>
      <w:pPr>
        <w:ind w:firstLine="64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预算公开表</w:t>
      </w:r>
      <w:r>
        <w:rPr>
          <w:rFonts w:hint="eastAsia" w:ascii="仿宋_GB2312" w:hAnsi="仿宋_GB2312" w:eastAsia="仿宋_GB2312" w:cs="仿宋_GB2312"/>
          <w:sz w:val="32"/>
          <w:szCs w:val="32"/>
        </w:rPr>
        <w:t>五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2023年一般公共预算支出表（不含上年结转）</w:t>
      </w:r>
    </w:p>
    <w:p>
      <w:pPr>
        <w:ind w:firstLine="64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预算公开表</w:t>
      </w:r>
      <w:r>
        <w:rPr>
          <w:rFonts w:hint="eastAsia" w:ascii="仿宋_GB2312" w:hAnsi="仿宋_GB2312" w:eastAsia="仿宋_GB2312" w:cs="仿宋_GB2312"/>
          <w:sz w:val="32"/>
          <w:szCs w:val="32"/>
        </w:rPr>
        <w:t>六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2023年</w:t>
      </w:r>
      <w:r>
        <w:rPr>
          <w:rFonts w:hint="eastAsia" w:ascii="仿宋_GB2312" w:hAnsi="仿宋_GB2312" w:eastAsia="仿宋_GB2312" w:cs="仿宋_GB2312"/>
          <w:sz w:val="32"/>
          <w:szCs w:val="32"/>
        </w:rPr>
        <w:t>一般公共预算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安排基本支出分经济科目表（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不含上年结转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</w:p>
    <w:p>
      <w:pPr>
        <w:ind w:firstLine="64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预算公开表</w:t>
      </w:r>
      <w:r>
        <w:rPr>
          <w:rFonts w:hint="eastAsia" w:ascii="仿宋_GB2312" w:hAnsi="仿宋_GB2312" w:eastAsia="仿宋_GB2312" w:cs="仿宋_GB2312"/>
          <w:sz w:val="32"/>
          <w:szCs w:val="32"/>
        </w:rPr>
        <w:t>七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2023年政府性基金预算收入表（不含上年结转）</w:t>
      </w:r>
    </w:p>
    <w:p>
      <w:pPr>
        <w:ind w:firstLine="64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预算公开表</w:t>
      </w:r>
      <w:r>
        <w:rPr>
          <w:rFonts w:hint="eastAsia" w:ascii="仿宋_GB2312" w:hAnsi="仿宋_GB2312" w:eastAsia="仿宋_GB2312" w:cs="仿宋_GB2312"/>
          <w:sz w:val="32"/>
          <w:szCs w:val="32"/>
        </w:rPr>
        <w:t>八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2023年政府性基金预算支出表（不含上年结转）</w:t>
      </w:r>
    </w:p>
    <w:p>
      <w:pPr>
        <w:ind w:firstLine="64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预算公开表</w:t>
      </w:r>
      <w:r>
        <w:rPr>
          <w:rFonts w:hint="eastAsia" w:ascii="仿宋_GB2312" w:hAnsi="仿宋_GB2312" w:eastAsia="仿宋_GB2312" w:cs="仿宋_GB2312"/>
          <w:sz w:val="32"/>
          <w:szCs w:val="32"/>
        </w:rPr>
        <w:t>九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</w:rPr>
        <w:t>年国有资本经营预算收支预算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表（不含上年结转）</w:t>
      </w:r>
    </w:p>
    <w:p>
      <w:pPr>
        <w:ind w:firstLine="64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预算公开表</w:t>
      </w:r>
      <w:r>
        <w:rPr>
          <w:rFonts w:hint="eastAsia" w:ascii="仿宋_GB2312" w:hAnsi="仿宋_GB2312" w:eastAsia="仿宋_GB2312" w:cs="仿宋_GB2312"/>
          <w:sz w:val="32"/>
          <w:szCs w:val="32"/>
        </w:rPr>
        <w:t>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三公经费支出表</w:t>
      </w:r>
    </w:p>
    <w:p>
      <w:pPr>
        <w:ind w:firstLine="64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预算公开表十一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机关运行经费财政拨款情况</w:t>
      </w:r>
    </w:p>
    <w:p>
      <w:pPr>
        <w:ind w:firstLine="64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预算公开表十二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2023年项目支出预算表（本年预算）</w:t>
      </w:r>
    </w:p>
    <w:p>
      <w:pPr>
        <w:pStyle w:val="2"/>
        <w:ind w:left="960" w:leftChars="0" w:hanging="960" w:hangingChars="3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预算公开表十三  2023年项目支出预算表（上年结转）</w:t>
      </w:r>
    </w:p>
    <w:p>
      <w:pPr>
        <w:pStyle w:val="2"/>
        <w:ind w:left="960" w:leftChars="0" w:hanging="960" w:hangingChars="3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预算公开表十四  2023年政府采购预算表</w:t>
      </w:r>
    </w:p>
    <w:p>
      <w:pPr>
        <w:pStyle w:val="2"/>
        <w:ind w:left="960" w:leftChars="0" w:hanging="960" w:hangingChars="30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预算公开表十五  2023年绩效目标表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left="2315" w:leftChars="295" w:hanging="1696" w:hangingChars="530"/>
        <w:jc w:val="left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第五部分  关于批复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202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3</w:t>
      </w:r>
      <w:r>
        <w:rPr>
          <w:rFonts w:hint="eastAsia" w:ascii="黑体" w:hAnsi="黑体" w:eastAsia="黑体" w:cs="黑体"/>
          <w:sz w:val="32"/>
          <w:szCs w:val="32"/>
        </w:rPr>
        <w:t>年度部门预算的通知</w:t>
      </w: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GU3ZmRkZTk0Y2Q3OGYxMzM0Yzg5NzJlODU2OTZlNTgifQ=="/>
  </w:docVars>
  <w:rsids>
    <w:rsidRoot w:val="20EA69AE"/>
    <w:rsid w:val="001106FC"/>
    <w:rsid w:val="001D7C4F"/>
    <w:rsid w:val="00203B34"/>
    <w:rsid w:val="0030738C"/>
    <w:rsid w:val="003C02DF"/>
    <w:rsid w:val="00400009"/>
    <w:rsid w:val="00462849"/>
    <w:rsid w:val="00A769BE"/>
    <w:rsid w:val="00AA67D1"/>
    <w:rsid w:val="00C20004"/>
    <w:rsid w:val="00CB0946"/>
    <w:rsid w:val="00D10C0F"/>
    <w:rsid w:val="00D13DA8"/>
    <w:rsid w:val="00DD6409"/>
    <w:rsid w:val="00DF69E9"/>
    <w:rsid w:val="00EB792F"/>
    <w:rsid w:val="00F036D9"/>
    <w:rsid w:val="00F21445"/>
    <w:rsid w:val="03B34112"/>
    <w:rsid w:val="08EC001B"/>
    <w:rsid w:val="090F1ED9"/>
    <w:rsid w:val="0BE9151D"/>
    <w:rsid w:val="150A3B8A"/>
    <w:rsid w:val="1A024158"/>
    <w:rsid w:val="1A6374B3"/>
    <w:rsid w:val="20EA69AE"/>
    <w:rsid w:val="21FB0E01"/>
    <w:rsid w:val="2499562A"/>
    <w:rsid w:val="26BB0FBD"/>
    <w:rsid w:val="2BA94A1C"/>
    <w:rsid w:val="30587744"/>
    <w:rsid w:val="366F1BBD"/>
    <w:rsid w:val="38444E28"/>
    <w:rsid w:val="398F67F4"/>
    <w:rsid w:val="3DE713D4"/>
    <w:rsid w:val="451172B2"/>
    <w:rsid w:val="46780A78"/>
    <w:rsid w:val="48964A24"/>
    <w:rsid w:val="4AC242F0"/>
    <w:rsid w:val="4B5C1F66"/>
    <w:rsid w:val="4CDE652F"/>
    <w:rsid w:val="4F7A6AB3"/>
    <w:rsid w:val="4FEA135C"/>
    <w:rsid w:val="53C5065A"/>
    <w:rsid w:val="61120392"/>
    <w:rsid w:val="616F2430"/>
    <w:rsid w:val="662353C5"/>
    <w:rsid w:val="6F671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qFormat/>
    <w:uiPriority w:val="0"/>
    <w:pPr>
      <w:spacing w:line="480" w:lineRule="auto"/>
      <w:ind w:left="420" w:leftChars="200"/>
    </w:pPr>
  </w:style>
  <w:style w:type="paragraph" w:styleId="3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HTML Preformatted"/>
    <w:basedOn w:val="1"/>
    <w:link w:val="1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/>
      <w:kern w:val="0"/>
      <w:sz w:val="24"/>
    </w:rPr>
  </w:style>
  <w:style w:type="paragraph" w:styleId="6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9">
    <w:name w:val="页眉 Char"/>
    <w:basedOn w:val="8"/>
    <w:link w:val="4"/>
    <w:qFormat/>
    <w:uiPriority w:val="0"/>
    <w:rPr>
      <w:kern w:val="2"/>
      <w:sz w:val="18"/>
      <w:szCs w:val="18"/>
    </w:rPr>
  </w:style>
  <w:style w:type="character" w:customStyle="1" w:styleId="10">
    <w:name w:val="页脚 Char"/>
    <w:basedOn w:val="8"/>
    <w:link w:val="3"/>
    <w:qFormat/>
    <w:uiPriority w:val="0"/>
    <w:rPr>
      <w:kern w:val="2"/>
      <w:sz w:val="18"/>
      <w:szCs w:val="18"/>
    </w:rPr>
  </w:style>
  <w:style w:type="character" w:customStyle="1" w:styleId="11">
    <w:name w:val="HTML 预设格式 Char"/>
    <w:basedOn w:val="8"/>
    <w:link w:val="5"/>
    <w:qFormat/>
    <w:uiPriority w:val="0"/>
    <w:rPr>
      <w:rFonts w:ascii="宋体" w:hAnsi="宋体"/>
      <w:sz w:val="24"/>
      <w:szCs w:val="24"/>
    </w:rPr>
  </w:style>
  <w:style w:type="character" w:customStyle="1" w:styleId="12">
    <w:name w:val="NormalCharacter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2</Pages>
  <Words>485</Words>
  <Characters>542</Characters>
  <Lines>9</Lines>
  <Paragraphs>2</Paragraphs>
  <TotalTime>1</TotalTime>
  <ScaleCrop>false</ScaleCrop>
  <LinksUpToDate>false</LinksUpToDate>
  <CharactersWithSpaces>595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2019-02-25T02:36:00Z</dcterms:created>
  <dc:creator>Administrator</dc:creator>
  <cp:lastModifiedBy>lenovo</cp:lastModifiedBy>
  <cp:lastPrinted>2019-02-25T02:37:00Z</cp:lastPrinted>
  <dcterms:modified xsi:type="dcterms:W3CDTF">2023-03-23T01:14:57Z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087A1449291A457B89CDA18FF28495CF</vt:lpwstr>
  </property>
</Properties>
</file>